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214B0030" w:rsidR="004F6397" w:rsidRPr="001005B4" w:rsidRDefault="004A1E5D" w:rsidP="001005B4">
      <w:pPr>
        <w:pStyle w:val="Heading1"/>
        <w:spacing w:befor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2.9.1 ინდიკატორ</w:t>
      </w:r>
      <w:r w:rsidR="004F6397" w:rsidRPr="001005B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1005B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D86797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103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1"/>
        <w:gridCol w:w="1480"/>
        <w:gridCol w:w="2788"/>
        <w:gridCol w:w="2002"/>
        <w:gridCol w:w="2185"/>
      </w:tblGrid>
      <w:tr w:rsidR="004F6397" w:rsidRPr="001005B4" w14:paraId="50CDF7E9" w14:textId="77777777" w:rsidTr="000C7BF1">
        <w:trPr>
          <w:trHeight w:val="764"/>
        </w:trPr>
        <w:tc>
          <w:tcPr>
            <w:tcW w:w="1891" w:type="dxa"/>
            <w:shd w:val="clear" w:color="auto" w:fill="70AD47"/>
            <w:vAlign w:val="center"/>
          </w:tcPr>
          <w:p w14:paraId="727A250D" w14:textId="0783C04D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52EC5D8E" w14:textId="395EDB9E" w:rsidR="009216FC" w:rsidRPr="001005B4" w:rsidRDefault="00163BE9" w:rsidP="001005B4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საგარეო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საქმეთა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სამინისტროს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გადამზადებული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თანამშრომლების</w:t>
            </w:r>
            <w:proofErr w:type="spellEnd"/>
            <w:r w:rsidRPr="00163BE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163BE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</w:p>
        </w:tc>
      </w:tr>
      <w:tr w:rsidR="00A317F1" w:rsidRPr="001005B4" w14:paraId="4F231326" w14:textId="77777777" w:rsidTr="000C7BF1">
        <w:trPr>
          <w:trHeight w:val="345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5F6989C6" w14:textId="647503E4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268" w:type="dxa"/>
            <w:gridSpan w:val="2"/>
            <w:shd w:val="clear" w:color="auto" w:fill="70AD47"/>
            <w:vAlign w:val="center"/>
          </w:tcPr>
          <w:p w14:paraId="6ED75C39" w14:textId="2C4685EF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  <w:vAlign w:val="center"/>
          </w:tcPr>
          <w:p w14:paraId="56F9FB1B" w14:textId="288CDE85" w:rsidR="00A317F1" w:rsidRPr="001005B4" w:rsidRDefault="00D81CE6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1005B4" w14:paraId="4C7620D7" w14:textId="77777777" w:rsidTr="000C7BF1">
        <w:trPr>
          <w:trHeight w:val="253"/>
        </w:trPr>
        <w:tc>
          <w:tcPr>
            <w:tcW w:w="1891" w:type="dxa"/>
            <w:vMerge/>
            <w:shd w:val="clear" w:color="auto" w:fill="70AD47"/>
            <w:vAlign w:val="center"/>
          </w:tcPr>
          <w:p w14:paraId="0FA27891" w14:textId="77777777" w:rsidR="00A317F1" w:rsidRPr="001005B4" w:rsidRDefault="00A317F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4268" w:type="dxa"/>
            <w:gridSpan w:val="2"/>
            <w:shd w:val="clear" w:color="auto" w:fill="E2EFD9"/>
            <w:vAlign w:val="center"/>
          </w:tcPr>
          <w:p w14:paraId="66F80B65" w14:textId="51A0A58B" w:rsidR="00A317F1" w:rsidRPr="001005B4" w:rsidRDefault="00A317F1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87" w:type="dxa"/>
            <w:gridSpan w:val="2"/>
            <w:shd w:val="clear" w:color="auto" w:fill="E2EFD9"/>
            <w:vAlign w:val="center"/>
          </w:tcPr>
          <w:p w14:paraId="54DA0EC9" w14:textId="73517C74" w:rsidR="00A317F1" w:rsidRPr="001005B4" w:rsidRDefault="00C553A0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1005B4" w14:paraId="36F696A3" w14:textId="77777777" w:rsidTr="000C7BF1">
        <w:trPr>
          <w:trHeight w:val="1259"/>
        </w:trPr>
        <w:tc>
          <w:tcPr>
            <w:tcW w:w="1891" w:type="dxa"/>
            <w:shd w:val="clear" w:color="auto" w:fill="70AD47"/>
            <w:vAlign w:val="center"/>
          </w:tcPr>
          <w:p w14:paraId="6AD6C08E" w14:textId="78232B53" w:rsidR="009216FC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4BA5E95E" w14:textId="7252D434" w:rsidR="009216FC" w:rsidRPr="001005B4" w:rsidRDefault="00163BE9" w:rsidP="001005B4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163BE9">
              <w:rPr>
                <w:rFonts w:ascii="Sylfaen" w:hAnsi="Sylfaen" w:cs="Sylfaen"/>
                <w:sz w:val="20"/>
                <w:szCs w:val="20"/>
                <w:lang w:val="ka-GE"/>
              </w:rPr>
              <w:t>ლეგალური მიგრაციის საკითხებზე მომუშავე თანამშრომელთა პროფესიული შესაძლებლობებისა და უნარების გაუმჯობესება</w:t>
            </w:r>
          </w:p>
        </w:tc>
      </w:tr>
      <w:tr w:rsidR="004F6397" w:rsidRPr="001005B4" w14:paraId="7E79B100" w14:textId="77777777" w:rsidTr="004A1E5D">
        <w:trPr>
          <w:trHeight w:val="1772"/>
        </w:trPr>
        <w:tc>
          <w:tcPr>
            <w:tcW w:w="1891" w:type="dxa"/>
            <w:shd w:val="clear" w:color="auto" w:fill="70AD47"/>
            <w:vAlign w:val="center"/>
          </w:tcPr>
          <w:p w14:paraId="2CFDBCBD" w14:textId="784205C3" w:rsidR="00377F8E" w:rsidRPr="001005B4" w:rsidRDefault="009216FC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1D3E6A1E" w14:textId="1B7F07DA" w:rsidR="009216FC" w:rsidRPr="001005B4" w:rsidRDefault="007235C6" w:rsidP="001005B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ინდიკატორი ზომავს საქართველოს საგარეო საქმეთა სამინისტროს იმ თანამშრომელთა </w:t>
            </w:r>
            <w:r w:rsidRPr="00163BE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შესაძლებლობებისა და უნარების გაუმჯობესება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ს, რომელთა ფუნქციებშიც შედის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ლეგალური მიგრაციის საკითხებზე მუშაობა. მოცემული ინდიკატორის საფუძველზე შეგროვდება ინფორმაცია ლეგალური მიგრაციის თემებზე გამართულ ტრენინგებისა თუ კვალიფიკაციის ასამაღლებელ სხვა ღონისძიებებში მონაწილე თანამშრომელთა რაოდენობის შესახებ.</w:t>
            </w:r>
          </w:p>
        </w:tc>
      </w:tr>
      <w:tr w:rsidR="00006621" w:rsidRPr="001005B4" w14:paraId="7A318838" w14:textId="77777777" w:rsidTr="000C7BF1">
        <w:trPr>
          <w:trHeight w:val="675"/>
        </w:trPr>
        <w:tc>
          <w:tcPr>
            <w:tcW w:w="1891" w:type="dxa"/>
            <w:shd w:val="clear" w:color="auto" w:fill="70AD47"/>
            <w:vAlign w:val="center"/>
          </w:tcPr>
          <w:p w14:paraId="1D883E5E" w14:textId="17E3F85D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0ECD6F3F" w14:textId="6EB75DCF" w:rsidR="00006621" w:rsidRPr="001005B4" w:rsidRDefault="00163BE9" w:rsidP="0041532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3BE9">
              <w:rPr>
                <w:rFonts w:ascii="Sylfaen" w:hAnsi="Sylfaen"/>
                <w:sz w:val="20"/>
                <w:szCs w:val="20"/>
                <w:lang w:val="ka-GE"/>
              </w:rPr>
              <w:t>სამოქმედო გეგმის მონიტორინგის წლიური ანგარიშები</w:t>
            </w:r>
          </w:p>
        </w:tc>
      </w:tr>
      <w:tr w:rsidR="00006621" w:rsidRPr="001005B4" w14:paraId="1ED21174" w14:textId="77777777" w:rsidTr="000C7BF1">
        <w:tc>
          <w:tcPr>
            <w:tcW w:w="1891" w:type="dxa"/>
            <w:shd w:val="clear" w:color="auto" w:fill="70AD47"/>
            <w:vAlign w:val="center"/>
          </w:tcPr>
          <w:p w14:paraId="5D80E089" w14:textId="1FBBB844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3432E042" w14:textId="79285C77" w:rsidR="00006621" w:rsidRPr="001005B4" w:rsidRDefault="0041532B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საგარეო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საქმეთა</w:t>
            </w:r>
            <w:r w:rsidR="00C573BD" w:rsidRPr="001005B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73BD" w:rsidRPr="001005B4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</w:t>
            </w:r>
          </w:p>
        </w:tc>
      </w:tr>
      <w:tr w:rsidR="00006621" w:rsidRPr="001005B4" w14:paraId="56A6673A" w14:textId="77777777" w:rsidTr="000C7BF1">
        <w:tc>
          <w:tcPr>
            <w:tcW w:w="1891" w:type="dxa"/>
            <w:shd w:val="clear" w:color="auto" w:fill="70AD47"/>
            <w:vAlign w:val="center"/>
          </w:tcPr>
          <w:p w14:paraId="7BF461EF" w14:textId="7F98D02E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95E0303" w14:textId="51B6917C" w:rsidR="00006621" w:rsidRPr="001005B4" w:rsidRDefault="007235C6" w:rsidP="001005B4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3F24C0">
              <w:rPr>
                <w:rFonts w:ascii="Sylfaen" w:hAnsi="Sylfaen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006621" w:rsidRPr="001005B4" w14:paraId="1BC6E82C" w14:textId="77777777" w:rsidTr="000C7BF1">
        <w:tc>
          <w:tcPr>
            <w:tcW w:w="1891" w:type="dxa"/>
            <w:shd w:val="clear" w:color="auto" w:fill="70AD47"/>
            <w:vAlign w:val="center"/>
          </w:tcPr>
          <w:p w14:paraId="48D2ED71" w14:textId="24777FDB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455" w:type="dxa"/>
            <w:gridSpan w:val="4"/>
            <w:shd w:val="clear" w:color="auto" w:fill="E2EFD9"/>
            <w:vAlign w:val="center"/>
          </w:tcPr>
          <w:p w14:paraId="619C2E13" w14:textId="63A887F4" w:rsidR="007235C6" w:rsidRDefault="00ED05EC" w:rsidP="00ED05E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სამიზნე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მაჩვენებლებში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A760C">
              <w:rPr>
                <w:rFonts w:ascii="Sylfaen" w:hAnsi="Sylfaen" w:cs="Sylfaen"/>
                <w:sz w:val="20"/>
                <w:szCs w:val="20"/>
                <w:lang w:val="ka-GE"/>
              </w:rPr>
              <w:t>მითითებული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FA76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კონკრეტულად ამ წლებში 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გადამზადებულ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თანამშრომელთა რაოდენობა. </w:t>
            </w:r>
            <w:r w:rsidR="007235C6" w:rsidRPr="007235C6">
              <w:rPr>
                <w:rFonts w:ascii="Sylfaen" w:hAnsi="Sylfaen"/>
                <w:sz w:val="20"/>
                <w:szCs w:val="20"/>
                <w:lang w:val="ka-GE"/>
              </w:rPr>
              <w:t>მონაცემები შეგროვდება ლეგალური მიგრაციის საკითხებზე სხვადასხვა ფორმატის ტრენინგებში მონაწილე თანამშრომელთა სიების საფუძველზე.</w:t>
            </w:r>
          </w:p>
          <w:p w14:paraId="0DF49299" w14:textId="77777777" w:rsidR="00ED05EC" w:rsidRPr="007235C6" w:rsidRDefault="00ED05EC" w:rsidP="007235C6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0C8A7422" w:rsidR="00006621" w:rsidRPr="001005B4" w:rsidRDefault="007235C6" w:rsidP="007235C6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 w:rsidRPr="00ED05EC">
              <w:rPr>
                <w:rFonts w:ascii="Sylfaen" w:hAnsi="Sylfaen"/>
                <w:b/>
                <w:sz w:val="20"/>
                <w:szCs w:val="20"/>
                <w:lang w:val="ka-GE"/>
              </w:rPr>
              <w:t>ლეგალური მიგრაციის საკითხები</w:t>
            </w: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D05EC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7235C6">
              <w:rPr>
                <w:rFonts w:ascii="Sylfaen" w:hAnsi="Sylfaen"/>
                <w:sz w:val="20"/>
                <w:szCs w:val="20"/>
                <w:lang w:val="ka-GE"/>
              </w:rPr>
              <w:t>მოიაზრებს ნებისმიერ თემატიკას, რომელიც გათვალისწინებულია მოცემული სტრატეგიის „ლეგალური მიგრაციის გაუმჯობესების“ თავში.</w:t>
            </w:r>
          </w:p>
        </w:tc>
      </w:tr>
      <w:tr w:rsidR="00006621" w:rsidRPr="001005B4" w14:paraId="10B5EC36" w14:textId="77777777" w:rsidTr="000C7BF1">
        <w:trPr>
          <w:trHeight w:val="283"/>
        </w:trPr>
        <w:tc>
          <w:tcPr>
            <w:tcW w:w="1891" w:type="dxa"/>
            <w:vMerge w:val="restart"/>
            <w:shd w:val="clear" w:color="auto" w:fill="70AD47"/>
            <w:vAlign w:val="center"/>
          </w:tcPr>
          <w:p w14:paraId="38C5AA3D" w14:textId="1770B3E0" w:rsidR="00006621" w:rsidRPr="001005B4" w:rsidRDefault="00006621" w:rsidP="001005B4">
            <w:pPr>
              <w:pStyle w:val="NoSpacing"/>
              <w:jc w:val="both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1005B4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1005B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480" w:type="dxa"/>
            <w:vMerge w:val="restart"/>
            <w:shd w:val="clear" w:color="auto" w:fill="70AD47"/>
            <w:vAlign w:val="center"/>
          </w:tcPr>
          <w:p w14:paraId="1220C03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 w:val="restart"/>
            <w:shd w:val="clear" w:color="auto" w:fill="70AD47"/>
            <w:vAlign w:val="center"/>
          </w:tcPr>
          <w:p w14:paraId="0D7B314A" w14:textId="7D884664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187" w:type="dxa"/>
            <w:gridSpan w:val="2"/>
            <w:shd w:val="clear" w:color="auto" w:fill="70AD47"/>
          </w:tcPr>
          <w:p w14:paraId="4A1E8A8C" w14:textId="73ED5B5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1005B4" w14:paraId="57EC15EE" w14:textId="77777777" w:rsidTr="000C7BF1">
        <w:trPr>
          <w:trHeight w:val="416"/>
        </w:trPr>
        <w:tc>
          <w:tcPr>
            <w:tcW w:w="1891" w:type="dxa"/>
            <w:vMerge/>
            <w:shd w:val="clear" w:color="auto" w:fill="70AD47"/>
            <w:vAlign w:val="center"/>
          </w:tcPr>
          <w:p w14:paraId="2E3394CE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vMerge/>
            <w:shd w:val="clear" w:color="auto" w:fill="70AD47"/>
            <w:vAlign w:val="center"/>
          </w:tcPr>
          <w:p w14:paraId="0BE07DBA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88" w:type="dxa"/>
            <w:vMerge/>
            <w:shd w:val="clear" w:color="auto" w:fill="70AD47"/>
            <w:vAlign w:val="center"/>
          </w:tcPr>
          <w:p w14:paraId="3E4408B6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02" w:type="dxa"/>
            <w:shd w:val="clear" w:color="auto" w:fill="70AD47"/>
            <w:vAlign w:val="center"/>
          </w:tcPr>
          <w:p w14:paraId="530EF42D" w14:textId="70017192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185" w:type="dxa"/>
            <w:shd w:val="clear" w:color="auto" w:fill="70AD47"/>
            <w:vAlign w:val="center"/>
          </w:tcPr>
          <w:p w14:paraId="25AF7A1B" w14:textId="0792000B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1005B4" w14:paraId="05E271D3" w14:textId="77777777" w:rsidTr="000C7BF1">
        <w:trPr>
          <w:trHeight w:val="548"/>
        </w:trPr>
        <w:tc>
          <w:tcPr>
            <w:tcW w:w="1891" w:type="dxa"/>
            <w:vMerge/>
            <w:shd w:val="clear" w:color="auto" w:fill="70AD47"/>
            <w:vAlign w:val="center"/>
          </w:tcPr>
          <w:p w14:paraId="1712272D" w14:textId="77777777" w:rsidR="00006621" w:rsidRPr="001005B4" w:rsidRDefault="00006621" w:rsidP="001005B4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E75A96A" w14:textId="21E58767" w:rsidR="00006621" w:rsidRPr="001005B4" w:rsidRDefault="00006621" w:rsidP="001005B4">
            <w:pPr>
              <w:spacing w:beforeLines="60" w:before="144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  <w:vAlign w:val="center"/>
          </w:tcPr>
          <w:p w14:paraId="72F10698" w14:textId="78C5B75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2002" w:type="dxa"/>
            <w:shd w:val="clear" w:color="auto" w:fill="E2EFD9"/>
            <w:vAlign w:val="center"/>
          </w:tcPr>
          <w:p w14:paraId="2396F32D" w14:textId="521C06EF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185" w:type="dxa"/>
            <w:shd w:val="clear" w:color="auto" w:fill="E2EFD9"/>
            <w:vAlign w:val="center"/>
          </w:tcPr>
          <w:p w14:paraId="70FBC5DC" w14:textId="5AB1FE92" w:rsidR="00006621" w:rsidRPr="001005B4" w:rsidRDefault="00163BE9" w:rsidP="001005B4">
            <w:pPr>
              <w:spacing w:beforeLines="60" w:before="144" w:after="60" w:line="240" w:lineRule="auto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163BE9" w:rsidRPr="001005B4" w14:paraId="05C6FC57" w14:textId="77777777" w:rsidTr="000C7BF1">
        <w:trPr>
          <w:trHeight w:val="665"/>
        </w:trPr>
        <w:tc>
          <w:tcPr>
            <w:tcW w:w="1891" w:type="dxa"/>
            <w:vMerge/>
            <w:shd w:val="clear" w:color="auto" w:fill="70AD47"/>
            <w:vAlign w:val="center"/>
          </w:tcPr>
          <w:p w14:paraId="5B356A84" w14:textId="77777777" w:rsidR="00163BE9" w:rsidRPr="001005B4" w:rsidRDefault="00163BE9" w:rsidP="00163BE9">
            <w:pPr>
              <w:spacing w:beforeLines="60" w:before="144" w:after="0" w:line="240" w:lineRule="auto"/>
              <w:jc w:val="both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480" w:type="dxa"/>
            <w:shd w:val="clear" w:color="auto" w:fill="70AD47"/>
            <w:vAlign w:val="center"/>
          </w:tcPr>
          <w:p w14:paraId="2B443301" w14:textId="664FE3DD" w:rsidR="00163BE9" w:rsidRPr="001005B4" w:rsidRDefault="00163BE9" w:rsidP="00163BE9">
            <w:pPr>
              <w:spacing w:after="0" w:line="240" w:lineRule="auto"/>
              <w:jc w:val="both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1005B4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1005B4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88" w:type="dxa"/>
            <w:shd w:val="clear" w:color="auto" w:fill="E2EFD9"/>
          </w:tcPr>
          <w:p w14:paraId="72657A29" w14:textId="3EC2B8B4" w:rsidR="00163BE9" w:rsidRPr="00163BE9" w:rsidRDefault="00163BE9" w:rsidP="004A1E5D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 w:rsidRPr="00163BE9">
              <w:rPr>
                <w:rFonts w:ascii="Sylfaen" w:hAnsi="Sylfaen"/>
                <w:sz w:val="20"/>
                <w:szCs w:val="20"/>
              </w:rPr>
              <w:t xml:space="preserve">40-მდე </w:t>
            </w:r>
            <w:proofErr w:type="spellStart"/>
            <w:r w:rsidRPr="00163BE9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</w:p>
        </w:tc>
        <w:tc>
          <w:tcPr>
            <w:tcW w:w="2002" w:type="dxa"/>
            <w:shd w:val="clear" w:color="auto" w:fill="E2EFD9"/>
          </w:tcPr>
          <w:p w14:paraId="3A0C7E11" w14:textId="3A8ACC66" w:rsidR="00163BE9" w:rsidRPr="00163BE9" w:rsidRDefault="00163BE9" w:rsidP="00ED05E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63BE9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163BE9">
              <w:rPr>
                <w:rFonts w:ascii="Sylfaen" w:hAnsi="Sylfaen"/>
                <w:sz w:val="20"/>
                <w:szCs w:val="20"/>
              </w:rPr>
              <w:t xml:space="preserve">. 30 </w:t>
            </w:r>
            <w:proofErr w:type="spellStart"/>
            <w:r w:rsidRPr="00163BE9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  <w:r w:rsidRPr="00163BE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185" w:type="dxa"/>
            <w:shd w:val="clear" w:color="auto" w:fill="E2EFD9"/>
          </w:tcPr>
          <w:p w14:paraId="0C4D1FBB" w14:textId="61B7DB9A" w:rsidR="00163BE9" w:rsidRPr="00163BE9" w:rsidRDefault="00163BE9" w:rsidP="00ED05EC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163BE9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proofErr w:type="gramEnd"/>
            <w:r w:rsidRPr="00163BE9">
              <w:rPr>
                <w:rFonts w:ascii="Sylfaen" w:hAnsi="Sylfaen"/>
                <w:sz w:val="20"/>
                <w:szCs w:val="20"/>
              </w:rPr>
              <w:t xml:space="preserve">. 30 </w:t>
            </w:r>
            <w:proofErr w:type="spellStart"/>
            <w:r w:rsidRPr="00163BE9">
              <w:rPr>
                <w:rFonts w:ascii="Sylfaen" w:hAnsi="Sylfaen"/>
                <w:sz w:val="20"/>
                <w:szCs w:val="20"/>
              </w:rPr>
              <w:t>თანამშრომელი</w:t>
            </w:r>
            <w:proofErr w:type="spellEnd"/>
            <w:r w:rsidRPr="00163BE9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14:paraId="302C30F0" w14:textId="77777777" w:rsidR="004F6397" w:rsidRPr="001005B4" w:rsidRDefault="004F6397" w:rsidP="001005B4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1005B4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8B754" w14:textId="77777777" w:rsidR="00BC7666" w:rsidRDefault="00BC7666" w:rsidP="0037418D">
      <w:pPr>
        <w:spacing w:after="0" w:line="240" w:lineRule="auto"/>
      </w:pPr>
      <w:r>
        <w:separator/>
      </w:r>
    </w:p>
  </w:endnote>
  <w:endnote w:type="continuationSeparator" w:id="0">
    <w:p w14:paraId="5EB560E7" w14:textId="77777777" w:rsidR="00BC7666" w:rsidRDefault="00BC766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372892EF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1E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A28B5" w14:textId="77777777" w:rsidR="00BC7666" w:rsidRDefault="00BC7666" w:rsidP="0037418D">
      <w:pPr>
        <w:spacing w:after="0" w:line="240" w:lineRule="auto"/>
      </w:pPr>
      <w:r>
        <w:separator/>
      </w:r>
    </w:p>
  </w:footnote>
  <w:footnote w:type="continuationSeparator" w:id="0">
    <w:p w14:paraId="0957A685" w14:textId="77777777" w:rsidR="00BC7666" w:rsidRDefault="00BC766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4BF8"/>
    <w:rsid w:val="0001539B"/>
    <w:rsid w:val="00053596"/>
    <w:rsid w:val="000561E9"/>
    <w:rsid w:val="000A289E"/>
    <w:rsid w:val="000C7BF1"/>
    <w:rsid w:val="001005B4"/>
    <w:rsid w:val="00100B11"/>
    <w:rsid w:val="00104CF3"/>
    <w:rsid w:val="00111119"/>
    <w:rsid w:val="0013069D"/>
    <w:rsid w:val="001402E2"/>
    <w:rsid w:val="00151B08"/>
    <w:rsid w:val="00163BE9"/>
    <w:rsid w:val="00176365"/>
    <w:rsid w:val="00181D4B"/>
    <w:rsid w:val="001A00CA"/>
    <w:rsid w:val="001B0FA8"/>
    <w:rsid w:val="001B6666"/>
    <w:rsid w:val="001C1D29"/>
    <w:rsid w:val="001D0C6F"/>
    <w:rsid w:val="001E6AC7"/>
    <w:rsid w:val="001F016F"/>
    <w:rsid w:val="001F6457"/>
    <w:rsid w:val="001F6548"/>
    <w:rsid w:val="00205880"/>
    <w:rsid w:val="00224C03"/>
    <w:rsid w:val="0023465A"/>
    <w:rsid w:val="002537A2"/>
    <w:rsid w:val="00257A12"/>
    <w:rsid w:val="00274713"/>
    <w:rsid w:val="002B4F6C"/>
    <w:rsid w:val="002C4A41"/>
    <w:rsid w:val="002D33E3"/>
    <w:rsid w:val="002E0E48"/>
    <w:rsid w:val="00324CE0"/>
    <w:rsid w:val="003378AE"/>
    <w:rsid w:val="00337A8C"/>
    <w:rsid w:val="003511FC"/>
    <w:rsid w:val="00361554"/>
    <w:rsid w:val="0037418D"/>
    <w:rsid w:val="00377F8E"/>
    <w:rsid w:val="003F70C5"/>
    <w:rsid w:val="0041532B"/>
    <w:rsid w:val="00447012"/>
    <w:rsid w:val="0046122C"/>
    <w:rsid w:val="004A1E5D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A76A6"/>
    <w:rsid w:val="006B17F9"/>
    <w:rsid w:val="006B57DA"/>
    <w:rsid w:val="006D67FA"/>
    <w:rsid w:val="006E73C5"/>
    <w:rsid w:val="0070354F"/>
    <w:rsid w:val="00720FE9"/>
    <w:rsid w:val="007235C6"/>
    <w:rsid w:val="00740BF5"/>
    <w:rsid w:val="007438EB"/>
    <w:rsid w:val="00773AA3"/>
    <w:rsid w:val="0079502F"/>
    <w:rsid w:val="007A7A65"/>
    <w:rsid w:val="007D2A8B"/>
    <w:rsid w:val="007D37DC"/>
    <w:rsid w:val="00806F55"/>
    <w:rsid w:val="00821492"/>
    <w:rsid w:val="00821CC2"/>
    <w:rsid w:val="00823B1F"/>
    <w:rsid w:val="00827CD0"/>
    <w:rsid w:val="00833EA4"/>
    <w:rsid w:val="00834998"/>
    <w:rsid w:val="00843DEC"/>
    <w:rsid w:val="00873706"/>
    <w:rsid w:val="00893718"/>
    <w:rsid w:val="008A098C"/>
    <w:rsid w:val="008B6BD1"/>
    <w:rsid w:val="008C0563"/>
    <w:rsid w:val="008D3DEB"/>
    <w:rsid w:val="008D5885"/>
    <w:rsid w:val="008E602D"/>
    <w:rsid w:val="00907486"/>
    <w:rsid w:val="009216FC"/>
    <w:rsid w:val="00930CF0"/>
    <w:rsid w:val="009467F8"/>
    <w:rsid w:val="00947FE0"/>
    <w:rsid w:val="00990F03"/>
    <w:rsid w:val="00994AF5"/>
    <w:rsid w:val="009A569B"/>
    <w:rsid w:val="009B544E"/>
    <w:rsid w:val="009C6CF6"/>
    <w:rsid w:val="009D25B4"/>
    <w:rsid w:val="009D6EF9"/>
    <w:rsid w:val="009E5C29"/>
    <w:rsid w:val="009F451A"/>
    <w:rsid w:val="00A118ED"/>
    <w:rsid w:val="00A16549"/>
    <w:rsid w:val="00A21A73"/>
    <w:rsid w:val="00A317F1"/>
    <w:rsid w:val="00A40BA2"/>
    <w:rsid w:val="00A5643C"/>
    <w:rsid w:val="00A866DC"/>
    <w:rsid w:val="00AC6C91"/>
    <w:rsid w:val="00AE2AC2"/>
    <w:rsid w:val="00AF61E3"/>
    <w:rsid w:val="00B07AFC"/>
    <w:rsid w:val="00B211A2"/>
    <w:rsid w:val="00B21610"/>
    <w:rsid w:val="00B457FF"/>
    <w:rsid w:val="00B95535"/>
    <w:rsid w:val="00BB5687"/>
    <w:rsid w:val="00BB59BB"/>
    <w:rsid w:val="00BC5EB0"/>
    <w:rsid w:val="00BC7666"/>
    <w:rsid w:val="00BE31BA"/>
    <w:rsid w:val="00BF0066"/>
    <w:rsid w:val="00C054BB"/>
    <w:rsid w:val="00C1482E"/>
    <w:rsid w:val="00C1622E"/>
    <w:rsid w:val="00C3275D"/>
    <w:rsid w:val="00C37405"/>
    <w:rsid w:val="00C553A0"/>
    <w:rsid w:val="00C573BD"/>
    <w:rsid w:val="00C6710C"/>
    <w:rsid w:val="00C929C5"/>
    <w:rsid w:val="00CB3AA0"/>
    <w:rsid w:val="00CC1479"/>
    <w:rsid w:val="00CC40DD"/>
    <w:rsid w:val="00CE64C6"/>
    <w:rsid w:val="00CF4DB8"/>
    <w:rsid w:val="00D00C72"/>
    <w:rsid w:val="00D06562"/>
    <w:rsid w:val="00D1404C"/>
    <w:rsid w:val="00D174FF"/>
    <w:rsid w:val="00D430E1"/>
    <w:rsid w:val="00D470A7"/>
    <w:rsid w:val="00D65EB6"/>
    <w:rsid w:val="00D77E3A"/>
    <w:rsid w:val="00D81CE6"/>
    <w:rsid w:val="00D86797"/>
    <w:rsid w:val="00DC4BF8"/>
    <w:rsid w:val="00E01C70"/>
    <w:rsid w:val="00E3103D"/>
    <w:rsid w:val="00E778AB"/>
    <w:rsid w:val="00E8792A"/>
    <w:rsid w:val="00E93B70"/>
    <w:rsid w:val="00E96D9B"/>
    <w:rsid w:val="00EA22A2"/>
    <w:rsid w:val="00EB4BC7"/>
    <w:rsid w:val="00EC0751"/>
    <w:rsid w:val="00EC56BF"/>
    <w:rsid w:val="00ED05EC"/>
    <w:rsid w:val="00EF350D"/>
    <w:rsid w:val="00F46935"/>
    <w:rsid w:val="00F47897"/>
    <w:rsid w:val="00F574D2"/>
    <w:rsid w:val="00F63AD3"/>
    <w:rsid w:val="00F63F10"/>
    <w:rsid w:val="00F7454F"/>
    <w:rsid w:val="00F81B35"/>
    <w:rsid w:val="00F95236"/>
    <w:rsid w:val="00FB33B7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B3AA0"/>
    <w:rPr>
      <w:color w:val="0000FF"/>
      <w:u w:val="single"/>
    </w:rPr>
  </w:style>
  <w:style w:type="paragraph" w:styleId="NoSpacing">
    <w:name w:val="No Spacing"/>
    <w:uiPriority w:val="1"/>
    <w:qFormat/>
    <w:rsid w:val="001005B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2Z3UT737NSEN-7-151</_dlc_DocId>
    <_dlc_DocIdUrl xmlns="ab618229-f723-449b-a7bb-dc26b383a20d">
      <Url>https://spoint.sda.gov.ge/sites/scmi/_layouts/15/DocIdRedir.aspx?ID=2Z3UT737NSEN-7-151</Url>
      <Description>2Z3UT737NSEN-7-151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60931-B030-4762-9C55-BA6DCED03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E06191-5719-4F50-B119-6490B3C4C0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CC9FA6-A35E-40DB-9596-AAC421926D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BC373B-67F4-4C0F-AB7C-3F857CD9F1C9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BF1E9B30-E9F6-4A74-BF39-77A046E8E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2.9.1</vt:lpstr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2.9.1</dc:title>
  <dc:subject/>
  <dc:creator>Giorgi Bobghiashvili</dc:creator>
  <cp:keywords/>
  <dc:description/>
  <cp:lastModifiedBy>SCMI-Secretariat</cp:lastModifiedBy>
  <cp:revision>3</cp:revision>
  <cp:lastPrinted>2019-12-12T17:44:00Z</cp:lastPrinted>
  <dcterms:created xsi:type="dcterms:W3CDTF">2020-10-01T14:12:00Z</dcterms:created>
  <dcterms:modified xsi:type="dcterms:W3CDTF">2020-10-03T08:13:00Z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9af0178d-b420-4a01-8527-acfcf241139c</vt:lpwstr>
  </property>
</Properties>
</file>